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>об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7927">
        <w:rPr>
          <w:rFonts w:ascii="Times New Roman" w:hAnsi="Times New Roman"/>
          <w:sz w:val="24"/>
          <w:szCs w:val="24"/>
          <w:lang w:val="kk-KZ"/>
        </w:rPr>
        <w:t xml:space="preserve"> лекарственных средств 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</w:t>
      </w:r>
      <w:r w:rsidR="00127BB0">
        <w:rPr>
          <w:rFonts w:ascii="Times New Roman" w:hAnsi="Times New Roman" w:cs="Times New Roman"/>
        </w:rPr>
        <w:t xml:space="preserve">на 2023 год </w:t>
      </w:r>
      <w:r w:rsidR="00F31AF3" w:rsidRPr="00C2298A">
        <w:rPr>
          <w:rFonts w:ascii="Times New Roman" w:hAnsi="Times New Roman" w:cs="Times New Roman"/>
        </w:rPr>
        <w:t xml:space="preserve">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D820A6" w:rsidRPr="00151D57">
        <w:rPr>
          <w:rFonts w:ascii="Times New Roman" w:hAnsi="Times New Roman" w:cs="Times New Roman"/>
        </w:rPr>
        <w:t>2</w:t>
      </w:r>
      <w:r w:rsidR="00086337">
        <w:rPr>
          <w:rFonts w:ascii="Times New Roman" w:hAnsi="Times New Roman" w:cs="Times New Roman"/>
        </w:rPr>
        <w:t>6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9A0276">
        <w:rPr>
          <w:rFonts w:ascii="Times New Roman" w:hAnsi="Times New Roman" w:cs="Times New Roman"/>
          <w:lang w:val="kk-KZ"/>
        </w:rPr>
        <w:t>1</w:t>
      </w:r>
      <w:r w:rsidR="00086337">
        <w:rPr>
          <w:rFonts w:ascii="Times New Roman" w:hAnsi="Times New Roman" w:cs="Times New Roman"/>
          <w:lang w:val="kk-KZ"/>
        </w:rPr>
        <w:t>3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7F1B9A">
        <w:rPr>
          <w:rFonts w:ascii="Times New Roman" w:hAnsi="Times New Roman" w:cs="Times New Roman"/>
          <w:lang w:val="kk-KZ"/>
        </w:rPr>
        <w:t>н</w:t>
      </w:r>
      <w:r w:rsidR="000440EB">
        <w:rPr>
          <w:rFonts w:ascii="Times New Roman" w:hAnsi="Times New Roman" w:cs="Times New Roman"/>
          <w:lang w:val="kk-KZ"/>
        </w:rPr>
        <w:t>оябр</w:t>
      </w:r>
      <w:r w:rsidR="00D820A6" w:rsidRPr="00151D57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752B2A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151D57" w:rsidRDefault="00151D57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Проведены процедуры вскрытия конвертов </w:t>
      </w:r>
      <w:r w:rsidR="009A0276">
        <w:rPr>
          <w:rFonts w:ascii="Times New Roman" w:hAnsi="Times New Roman" w:cs="Times New Roman"/>
          <w:lang w:val="kk-KZ"/>
        </w:rPr>
        <w:t>1</w:t>
      </w:r>
      <w:r w:rsidR="00086337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>.</w:t>
      </w:r>
      <w:r w:rsidR="000440EB">
        <w:rPr>
          <w:rFonts w:ascii="Times New Roman" w:hAnsi="Times New Roman" w:cs="Times New Roman"/>
          <w:lang w:val="kk-KZ"/>
        </w:rPr>
        <w:t>1</w:t>
      </w:r>
      <w:r w:rsidR="007F1B9A"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 xml:space="preserve">.2023 г. </w:t>
      </w:r>
      <w:r w:rsidR="004E2E03">
        <w:rPr>
          <w:rFonts w:ascii="Times New Roman" w:hAnsi="Times New Roman" w:cs="Times New Roman"/>
          <w:lang w:val="kk-KZ"/>
        </w:rPr>
        <w:t>в 1</w:t>
      </w:r>
      <w:r w:rsidR="000440EB">
        <w:rPr>
          <w:rFonts w:ascii="Times New Roman" w:hAnsi="Times New Roman" w:cs="Times New Roman"/>
          <w:lang w:val="kk-KZ"/>
        </w:rPr>
        <w:t>2</w:t>
      </w:r>
      <w:r w:rsidR="004E2E03">
        <w:rPr>
          <w:rFonts w:ascii="Times New Roman" w:hAnsi="Times New Roman" w:cs="Times New Roman"/>
          <w:lang w:val="kk-KZ"/>
        </w:rPr>
        <w:t>ч.0</w:t>
      </w:r>
      <w:r w:rsidR="000440EB">
        <w:rPr>
          <w:rFonts w:ascii="Times New Roman" w:hAnsi="Times New Roman" w:cs="Times New Roman"/>
          <w:lang w:val="kk-KZ"/>
        </w:rPr>
        <w:t>0</w:t>
      </w:r>
      <w:r w:rsidR="004E2E03">
        <w:rPr>
          <w:rFonts w:ascii="Times New Roman" w:hAnsi="Times New Roman" w:cs="Times New Roman"/>
          <w:lang w:val="kk-KZ"/>
        </w:rPr>
        <w:t>мин.</w:t>
      </w:r>
    </w:p>
    <w:p w:rsidR="00F054B2" w:rsidRPr="008B1226" w:rsidRDefault="00946B04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Наименование закупаемых товаров, объем закупа, место поставки, с</w:t>
      </w:r>
      <w:r w:rsidR="004A61AA" w:rsidRPr="00C2298A">
        <w:rPr>
          <w:rFonts w:ascii="Times New Roman" w:hAnsi="Times New Roman" w:cs="Times New Roman"/>
        </w:rPr>
        <w:t>умма выделенная для закуп</w:t>
      </w:r>
      <w:r>
        <w:rPr>
          <w:rFonts w:ascii="Times New Roman" w:hAnsi="Times New Roman" w:cs="Times New Roman"/>
        </w:rPr>
        <w:t>а</w:t>
      </w:r>
      <w:r w:rsidR="004A61AA" w:rsidRPr="00C2298A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каждому </w:t>
      </w:r>
      <w:r w:rsidR="004A61AA"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у</w:t>
      </w:r>
      <w:r w:rsidR="004A61AA" w:rsidRPr="00C2298A">
        <w:rPr>
          <w:rFonts w:ascii="Times New Roman" w:hAnsi="Times New Roman" w:cs="Times New Roman"/>
        </w:rPr>
        <w:t>:</w:t>
      </w:r>
    </w:p>
    <w:p w:rsidR="00D820A6" w:rsidRDefault="00D820A6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182"/>
        <w:gridCol w:w="7797"/>
        <w:gridCol w:w="1134"/>
        <w:gridCol w:w="992"/>
        <w:gridCol w:w="1134"/>
        <w:gridCol w:w="1559"/>
      </w:tblGrid>
      <w:tr w:rsidR="00086337" w:rsidRPr="003D3BFB" w:rsidTr="00B801D4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182" w:type="dxa"/>
            <w:shd w:val="clear" w:color="auto" w:fill="auto"/>
            <w:hideMark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7797" w:type="dxa"/>
            <w:shd w:val="clear" w:color="auto" w:fill="auto"/>
            <w:hideMark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Характеристики (лекарственная форма, дозировка, концентрация)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Ед.</w:t>
            </w:r>
          </w:p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086337" w:rsidRPr="003D3BFB" w:rsidTr="00B801D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086337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Электронный блок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86337">
              <w:rPr>
                <w:rFonts w:ascii="Times New Roman" w:hAnsi="Times New Roman"/>
                <w:lang w:val="ru-RU" w:eastAsia="ru-RU"/>
              </w:rPr>
              <w:t>Для аппарата УВЧ-терапии со ступенчатой регулировкой мощности УВЧ-60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750 000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750 000</w:t>
            </w:r>
          </w:p>
        </w:tc>
      </w:tr>
      <w:tr w:rsidR="00086337" w:rsidRPr="003D3BFB" w:rsidTr="00B801D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086337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Фидер-электродержатель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86337">
              <w:rPr>
                <w:rFonts w:ascii="Times New Roman" w:hAnsi="Times New Roman"/>
                <w:lang w:val="ru-RU" w:eastAsia="ru-RU"/>
              </w:rPr>
              <w:t>Для аппарата УВЧ-терапии со ступенчатой регулировкой мощности УВЧ-60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145 000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290 000</w:t>
            </w:r>
          </w:p>
        </w:tc>
      </w:tr>
      <w:tr w:rsidR="00086337" w:rsidRPr="003D3BFB" w:rsidTr="00B801D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086337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Индикатор наличия ВЧ поля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</w:rPr>
            </w:pPr>
            <w:r w:rsidRPr="00086337">
              <w:rPr>
                <w:rFonts w:ascii="Times New Roman" w:hAnsi="Times New Roman"/>
                <w:lang w:val="ru-RU" w:eastAsia="ru-RU"/>
              </w:rPr>
              <w:t>Для аппарата УВЧ-терапии со ступенчатой регулировкой мощности УВЧ-60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100 000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100 000</w:t>
            </w:r>
          </w:p>
        </w:tc>
      </w:tr>
      <w:tr w:rsidR="00086337" w:rsidRPr="003D3BFB" w:rsidTr="00B801D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86337">
              <w:rPr>
                <w:rFonts w:ascii="Times New Roman" w:hAnsi="Times New Roman"/>
                <w:lang w:val="ru-RU" w:eastAsia="ru-RU"/>
              </w:rPr>
              <w:t>Электрод диаметром 36 мм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</w:rPr>
            </w:pPr>
            <w:r w:rsidRPr="00086337">
              <w:rPr>
                <w:rFonts w:ascii="Times New Roman" w:hAnsi="Times New Roman"/>
                <w:lang w:val="ru-RU" w:eastAsia="ru-RU"/>
              </w:rPr>
              <w:t>Для аппарата УВЧ-терапии со ступенчатой регулировкой мощности УВЧ-60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30 000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60 000</w:t>
            </w:r>
          </w:p>
        </w:tc>
      </w:tr>
      <w:tr w:rsidR="00086337" w:rsidRPr="003D3BFB" w:rsidTr="00B801D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  <w:lang w:val="ru-RU"/>
              </w:rPr>
            </w:pPr>
            <w:r w:rsidRPr="00086337">
              <w:rPr>
                <w:rFonts w:ascii="Times New Roman" w:hAnsi="Times New Roman"/>
                <w:lang w:val="ru-RU"/>
              </w:rPr>
              <w:t>Электрод 80 мм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</w:rPr>
            </w:pPr>
            <w:r w:rsidRPr="00086337">
              <w:rPr>
                <w:rFonts w:ascii="Times New Roman" w:hAnsi="Times New Roman"/>
                <w:lang w:val="ru-RU" w:eastAsia="ru-RU"/>
              </w:rPr>
              <w:t>Для аппарата УВЧ-терапии со ступенчатой регулировкой мощности УВЧ-60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30 000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60 000</w:t>
            </w:r>
          </w:p>
        </w:tc>
      </w:tr>
      <w:tr w:rsidR="00086337" w:rsidRPr="003D3BFB" w:rsidTr="00B801D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  <w:lang w:val="ru-RU"/>
              </w:rPr>
            </w:pPr>
            <w:r w:rsidRPr="00086337">
              <w:rPr>
                <w:rFonts w:ascii="Times New Roman" w:hAnsi="Times New Roman"/>
                <w:lang w:val="ru-RU"/>
              </w:rPr>
              <w:t>Электрод диаметром 120 мм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  <w:lang w:val="ru-RU"/>
              </w:rPr>
            </w:pPr>
            <w:r w:rsidRPr="00086337">
              <w:rPr>
                <w:rFonts w:ascii="Times New Roman" w:hAnsi="Times New Roman"/>
                <w:lang w:val="ru-RU" w:eastAsia="ru-RU"/>
              </w:rPr>
              <w:t>Для аппарата УВЧ-терапии со ступенчатой регулировкой мощности УВЧ-60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30 000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60 000</w:t>
            </w:r>
          </w:p>
        </w:tc>
      </w:tr>
      <w:tr w:rsidR="00086337" w:rsidRPr="003D3BFB" w:rsidTr="00B801D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</w:rPr>
            </w:pPr>
            <w:r w:rsidRPr="00086337">
              <w:rPr>
                <w:rFonts w:ascii="Times New Roman" w:hAnsi="Times New Roman"/>
              </w:rPr>
              <w:t>Набор для определения лактатдегидрогеназа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  <w:lang w:val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Для биохимического анализатора Respons</w:t>
            </w:r>
            <w:r w:rsidRPr="00086337">
              <w:rPr>
                <w:rFonts w:ascii="Times New Roman" w:hAnsi="Times New Roman"/>
                <w:lang w:val="ru-RU" w:eastAsia="ru-RU"/>
              </w:rPr>
              <w:t xml:space="preserve"> 910.</w:t>
            </w:r>
            <w:r w:rsidRPr="00086337">
              <w:rPr>
                <w:rFonts w:ascii="Times New Roman" w:hAnsi="Times New Roman"/>
                <w:lang w:val="ru-RU"/>
              </w:rPr>
              <w:t xml:space="preserve"> Оптимизированный ферментативный тест для определения активности лактатдегидрогеназы (ЛДГ) в сыворотке и плазме человека в соответствии с </w:t>
            </w:r>
            <w:r w:rsidRPr="00086337">
              <w:rPr>
                <w:rFonts w:ascii="Times New Roman" w:hAnsi="Times New Roman"/>
                <w:lang w:val="en-US"/>
              </w:rPr>
              <w:t>IFCC</w:t>
            </w:r>
            <w:r w:rsidRPr="00086337">
              <w:rPr>
                <w:rFonts w:ascii="Times New Roman" w:hAnsi="Times New Roman"/>
                <w:lang w:val="ru-RU"/>
              </w:rPr>
              <w:t xml:space="preserve"> и </w:t>
            </w:r>
            <w:r w:rsidRPr="00086337">
              <w:rPr>
                <w:rFonts w:ascii="Times New Roman" w:hAnsi="Times New Roman"/>
                <w:lang w:val="en-US"/>
              </w:rPr>
              <w:t>DKGC</w:t>
            </w:r>
            <w:r w:rsidRPr="00086337">
              <w:rPr>
                <w:rFonts w:ascii="Times New Roman" w:hAnsi="Times New Roman"/>
                <w:lang w:val="ru-RU"/>
              </w:rPr>
              <w:t xml:space="preserve">. Повышенная активность ЛДГ обнаруживается при различных патологических состояниях, таких как инфаркт миокарда, заболевания печени, крови, рак или мышечные заболевания. Широкий диапазон измерения от 43 Ед/л до 1500 Ед/л.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75 000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75 000</w:t>
            </w:r>
          </w:p>
        </w:tc>
      </w:tr>
      <w:tr w:rsidR="00086337" w:rsidRPr="003D3BFB" w:rsidTr="00B801D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</w:rPr>
            </w:pPr>
            <w:r w:rsidRPr="00086337">
              <w:rPr>
                <w:rFonts w:ascii="Times New Roman" w:hAnsi="Times New Roman"/>
              </w:rPr>
              <w:t>Набор реагентов для окраски микроорганизмов по методу Грам (с фуксином)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  <w:lang w:val="ru-RU"/>
              </w:rPr>
            </w:pPr>
            <w:r w:rsidRPr="00086337">
              <w:rPr>
                <w:rFonts w:ascii="Times New Roman" w:hAnsi="Times New Roman"/>
                <w:lang w:val="ru-RU"/>
              </w:rPr>
              <w:t xml:space="preserve">Набор реагентов предназначен для выявления микроорганизмов в мазках крови, мочи, мокроте и других биологических жидкостях, дифференциальной окраски и выявления принадлежности бактерий к грамположительным или к грамотрицательным группам. Набор может применяться в клинико-диагностических и биохимических лабораториях, а так же в научно-исследовательской практике. Набор реагентов рассчитан на проведение 100 определений при расходе 1,0 мл рабочего раствора красителей на один анализ. Процедура окрашивания мазков не превышает 10 минут. Состав набора: 1. Раствор генциана фиолетового (фенол – 10 г/л, кристаллический фиолетовый – </w:t>
            </w:r>
            <w:r w:rsidRPr="00086337">
              <w:rPr>
                <w:rFonts w:ascii="Times New Roman" w:hAnsi="Times New Roman"/>
                <w:lang w:val="ru-RU"/>
              </w:rPr>
              <w:lastRenderedPageBreak/>
              <w:t xml:space="preserve">10 г/л, спирт этиловый – 10%), 100 мл – 1 флакон). 2. Раствор Люголя (йод – 3,3 г/л, калий йодистый – 6,7 г/л), 100 мл – 1 флакон. 3. Раствор фуксина Циля (фенол – 50 г/л, основной фуксин – 10 г/л, спирт этиловый 10%), 10 мл – 1 флакон.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29 950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86337" w:rsidRPr="00086337" w:rsidRDefault="0008633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59 900</w:t>
            </w:r>
          </w:p>
        </w:tc>
      </w:tr>
      <w:tr w:rsidR="00086337" w:rsidRPr="003D3BFB" w:rsidTr="00B801D4">
        <w:trPr>
          <w:trHeight w:val="20"/>
        </w:trPr>
        <w:tc>
          <w:tcPr>
            <w:tcW w:w="10647" w:type="dxa"/>
            <w:gridSpan w:val="3"/>
            <w:shd w:val="clear" w:color="auto" w:fill="auto"/>
            <w:noWrap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</w:rPr>
            </w:pPr>
            <w:r w:rsidRPr="00086337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086337">
              <w:rPr>
                <w:rFonts w:ascii="Times New Roman" w:hAnsi="Times New Roman"/>
              </w:rPr>
              <w:t xml:space="preserve">Поставка товаров до пункта назначения в течение 15-ти календарных дней со дня заявки заказчика. Условия поставки (в соответствии с ИНКОТЕРМС 2010) – </w:t>
            </w:r>
            <w:r w:rsidRPr="00086337">
              <w:rPr>
                <w:rFonts w:ascii="Times New Roman" w:hAnsi="Times New Roman"/>
                <w:lang w:val="en-US"/>
              </w:rPr>
              <w:t>DDP</w:t>
            </w:r>
            <w:r w:rsidRPr="00086337"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  <w:gridSpan w:val="4"/>
            <w:shd w:val="clear" w:color="auto" w:fill="auto"/>
            <w:noWrap/>
          </w:tcPr>
          <w:p w:rsidR="00086337" w:rsidRPr="00086337" w:rsidRDefault="00086337" w:rsidP="00086337">
            <w:pPr>
              <w:pStyle w:val="a4"/>
              <w:rPr>
                <w:rFonts w:ascii="Times New Roman" w:hAnsi="Times New Roman"/>
              </w:rPr>
            </w:pPr>
            <w:r w:rsidRPr="00086337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9A0276" w:rsidRDefault="009A0276" w:rsidP="009A0276">
      <w:pPr>
        <w:pStyle w:val="a4"/>
        <w:rPr>
          <w:rFonts w:ascii="Times New Roman" w:hAnsi="Times New Roman"/>
          <w:sz w:val="24"/>
          <w:szCs w:val="24"/>
          <w:lang w:val="ru-RU"/>
        </w:rPr>
      </w:pPr>
    </w:p>
    <w:p w:rsidR="00151D57" w:rsidRPr="00151D57" w:rsidRDefault="00151D5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Ценово</w:t>
      </w:r>
      <w:r w:rsidR="00946B04" w:rsidRPr="00946B04">
        <w:rPr>
          <w:rFonts w:ascii="Times New Roman" w:hAnsi="Times New Roman" w:cs="Times New Roman"/>
        </w:rPr>
        <w:t xml:space="preserve">е </w:t>
      </w:r>
      <w:proofErr w:type="spellStart"/>
      <w:r w:rsidR="00946B04" w:rsidRPr="00946B04">
        <w:rPr>
          <w:rFonts w:ascii="Times New Roman" w:hAnsi="Times New Roman" w:cs="Times New Roman"/>
        </w:rPr>
        <w:t>предложени</w:t>
      </w:r>
      <w:proofErr w:type="spellEnd"/>
      <w:r>
        <w:rPr>
          <w:rFonts w:ascii="Times New Roman" w:hAnsi="Times New Roman" w:cs="Times New Roman"/>
          <w:lang w:val="kk-KZ"/>
        </w:rPr>
        <w:t>е</w:t>
      </w:r>
      <w:r w:rsidR="00C91744" w:rsidRPr="00946B04">
        <w:rPr>
          <w:rFonts w:ascii="Times New Roman" w:hAnsi="Times New Roman" w:cs="Times New Roman"/>
        </w:rPr>
        <w:t xml:space="preserve"> на участие в закупке представ</w:t>
      </w:r>
      <w:r>
        <w:rPr>
          <w:rFonts w:ascii="Times New Roman" w:hAnsi="Times New Roman" w:cs="Times New Roman"/>
          <w:lang w:val="kk-KZ"/>
        </w:rPr>
        <w:t>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151D57" w:rsidRPr="00C2298A" w:rsidTr="00534A06">
        <w:tc>
          <w:tcPr>
            <w:tcW w:w="562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</w:t>
            </w:r>
            <w:r w:rsidR="000440EB">
              <w:rPr>
                <w:rFonts w:ascii="Times New Roman" w:hAnsi="Times New Roman"/>
              </w:rPr>
              <w:t xml:space="preserve"> и дата</w:t>
            </w:r>
            <w:r w:rsidRPr="00C2298A">
              <w:rPr>
                <w:rFonts w:ascii="Times New Roman" w:hAnsi="Times New Roman"/>
              </w:rPr>
              <w:t xml:space="preserve"> предоставления конвертов с ценовыми предложениями</w:t>
            </w:r>
          </w:p>
        </w:tc>
      </w:tr>
      <w:tr w:rsidR="00151D57" w:rsidRPr="00C2298A" w:rsidTr="00534A06">
        <w:tc>
          <w:tcPr>
            <w:tcW w:w="562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151D57" w:rsidRPr="009A7C18" w:rsidRDefault="00151D57" w:rsidP="0008633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086337">
              <w:rPr>
                <w:rFonts w:ascii="Times New Roman" w:hAnsi="Times New Roman"/>
                <w:lang w:val="ru-RU"/>
              </w:rPr>
              <w:t>Хозбытхимия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151D57" w:rsidRPr="00C2298A" w:rsidRDefault="00086337" w:rsidP="00086337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151D57">
              <w:rPr>
                <w:rFonts w:ascii="Times New Roman" w:hAnsi="Times New Roman"/>
                <w:lang w:val="ru-RU"/>
              </w:rPr>
              <w:t>.</w:t>
            </w:r>
            <w:r w:rsidR="000440EB">
              <w:rPr>
                <w:rFonts w:ascii="Times New Roman" w:hAnsi="Times New Roman"/>
                <w:lang w:val="ru-RU"/>
              </w:rPr>
              <w:t>1</w:t>
            </w:r>
            <w:r w:rsidR="007F1B9A">
              <w:rPr>
                <w:rFonts w:ascii="Times New Roman" w:hAnsi="Times New Roman"/>
                <w:lang w:val="ru-RU"/>
              </w:rPr>
              <w:t>1</w:t>
            </w:r>
            <w:r w:rsidR="00151D57">
              <w:rPr>
                <w:rFonts w:ascii="Times New Roman" w:hAnsi="Times New Roman"/>
                <w:lang w:val="ru-RU"/>
              </w:rPr>
              <w:t xml:space="preserve">.2023 г.  </w:t>
            </w:r>
            <w:r>
              <w:rPr>
                <w:rFonts w:ascii="Times New Roman" w:hAnsi="Times New Roman"/>
                <w:lang w:val="ru-RU"/>
              </w:rPr>
              <w:t>11</w:t>
            </w:r>
            <w:r w:rsidR="00151D57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47</w:t>
            </w:r>
            <w:r w:rsidR="00151D57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0440EB" w:rsidRPr="00C2298A" w:rsidTr="00534A06">
        <w:tc>
          <w:tcPr>
            <w:tcW w:w="562" w:type="dxa"/>
          </w:tcPr>
          <w:p w:rsidR="000440EB" w:rsidRPr="000440EB" w:rsidRDefault="000440EB" w:rsidP="00534A0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0440EB" w:rsidRPr="000440EB" w:rsidRDefault="00906867" w:rsidP="007F1B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«Дельта диагностика»</w:t>
            </w:r>
          </w:p>
        </w:tc>
        <w:tc>
          <w:tcPr>
            <w:tcW w:w="4961" w:type="dxa"/>
          </w:tcPr>
          <w:p w:rsidR="000440EB" w:rsidRDefault="00906867" w:rsidP="007F1B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10.11.2023 г. 14ч20мин</w:t>
            </w:r>
          </w:p>
        </w:tc>
      </w:tr>
      <w:tr w:rsidR="00906867" w:rsidRPr="00C2298A" w:rsidTr="00534A06">
        <w:tc>
          <w:tcPr>
            <w:tcW w:w="562" w:type="dxa"/>
          </w:tcPr>
          <w:p w:rsidR="00906867" w:rsidRDefault="00906867" w:rsidP="00534A0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906867" w:rsidRDefault="00906867" w:rsidP="007F1B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«Зари тонус»</w:t>
            </w:r>
          </w:p>
        </w:tc>
        <w:tc>
          <w:tcPr>
            <w:tcW w:w="4961" w:type="dxa"/>
          </w:tcPr>
          <w:p w:rsidR="00906867" w:rsidRDefault="00906867" w:rsidP="007F1B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10.11.2023 г. 16ч17 мин</w:t>
            </w:r>
          </w:p>
        </w:tc>
      </w:tr>
    </w:tbl>
    <w:p w:rsidR="00C91744" w:rsidRDefault="00C91744" w:rsidP="00151D57">
      <w:pPr>
        <w:pStyle w:val="a3"/>
        <w:spacing w:after="0"/>
        <w:ind w:left="1211" w:right="-1"/>
        <w:rPr>
          <w:rFonts w:ascii="Times New Roman" w:hAnsi="Times New Roman" w:cs="Times New Roman"/>
        </w:rPr>
      </w:pPr>
      <w:r w:rsidRPr="00946B04">
        <w:rPr>
          <w:rFonts w:ascii="Times New Roman" w:hAnsi="Times New Roman" w:cs="Times New Roman"/>
        </w:rPr>
        <w:t xml:space="preserve"> </w:t>
      </w:r>
    </w:p>
    <w:p w:rsidR="00151D57" w:rsidRDefault="00151D57" w:rsidP="00151D57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3474E7" w:rsidRDefault="003474E7" w:rsidP="003474E7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5451"/>
        <w:gridCol w:w="1262"/>
        <w:gridCol w:w="846"/>
        <w:gridCol w:w="1683"/>
        <w:gridCol w:w="1977"/>
        <w:gridCol w:w="1695"/>
        <w:gridCol w:w="1662"/>
      </w:tblGrid>
      <w:tr w:rsidR="00906867" w:rsidTr="00906867">
        <w:trPr>
          <w:trHeight w:val="506"/>
        </w:trPr>
        <w:tc>
          <w:tcPr>
            <w:tcW w:w="693" w:type="dxa"/>
          </w:tcPr>
          <w:p w:rsidR="00906867" w:rsidRPr="00946B04" w:rsidRDefault="00906867" w:rsidP="00127BB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451" w:type="dxa"/>
          </w:tcPr>
          <w:p w:rsidR="00906867" w:rsidRPr="00D05FE0" w:rsidRDefault="00906867" w:rsidP="00127BB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Наименование товара</w:t>
            </w:r>
          </w:p>
        </w:tc>
        <w:tc>
          <w:tcPr>
            <w:tcW w:w="1262" w:type="dxa"/>
          </w:tcPr>
          <w:p w:rsidR="00906867" w:rsidRPr="00946B04" w:rsidRDefault="00906867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Ед.</w:t>
            </w:r>
          </w:p>
          <w:p w:rsidR="00906867" w:rsidRPr="00946B04" w:rsidRDefault="00906867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846" w:type="dxa"/>
          </w:tcPr>
          <w:p w:rsidR="00906867" w:rsidRPr="00946B04" w:rsidRDefault="00906867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683" w:type="dxa"/>
          </w:tcPr>
          <w:p w:rsidR="00906867" w:rsidRPr="00946B04" w:rsidRDefault="00906867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977" w:type="dxa"/>
          </w:tcPr>
          <w:p w:rsidR="00906867" w:rsidRPr="00946B04" w:rsidRDefault="00906867" w:rsidP="0008633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ТОО «Хозбытхимия»</w:t>
            </w:r>
          </w:p>
        </w:tc>
        <w:tc>
          <w:tcPr>
            <w:tcW w:w="1695" w:type="dxa"/>
          </w:tcPr>
          <w:p w:rsidR="00906867" w:rsidRDefault="00906867" w:rsidP="008665B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«Дельта диагностика»</w:t>
            </w:r>
          </w:p>
        </w:tc>
        <w:tc>
          <w:tcPr>
            <w:tcW w:w="1662" w:type="dxa"/>
          </w:tcPr>
          <w:p w:rsidR="00906867" w:rsidRDefault="00906867" w:rsidP="008665B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«Зари тонус»</w:t>
            </w:r>
          </w:p>
        </w:tc>
      </w:tr>
      <w:tr w:rsidR="00906867" w:rsidTr="00665E26">
        <w:tc>
          <w:tcPr>
            <w:tcW w:w="693" w:type="dxa"/>
          </w:tcPr>
          <w:p w:rsidR="00906867" w:rsidRPr="003474E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51" w:type="dxa"/>
            <w:vAlign w:val="center"/>
          </w:tcPr>
          <w:p w:rsidR="00906867" w:rsidRPr="00086337" w:rsidRDefault="00906867" w:rsidP="0090686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Электронный блок</w:t>
            </w:r>
          </w:p>
        </w:tc>
        <w:tc>
          <w:tcPr>
            <w:tcW w:w="1262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46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83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750 000</w:t>
            </w:r>
          </w:p>
        </w:tc>
        <w:tc>
          <w:tcPr>
            <w:tcW w:w="1977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750 000</w:t>
            </w:r>
          </w:p>
        </w:tc>
        <w:tc>
          <w:tcPr>
            <w:tcW w:w="1695" w:type="dxa"/>
            <w:vAlign w:val="center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  <w:tc>
          <w:tcPr>
            <w:tcW w:w="1662" w:type="dxa"/>
            <w:vAlign w:val="center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</w:tr>
      <w:tr w:rsidR="00906867" w:rsidTr="00906867">
        <w:tc>
          <w:tcPr>
            <w:tcW w:w="693" w:type="dxa"/>
          </w:tcPr>
          <w:p w:rsidR="00906867" w:rsidRPr="003474E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451" w:type="dxa"/>
            <w:vAlign w:val="center"/>
          </w:tcPr>
          <w:p w:rsidR="00906867" w:rsidRPr="00086337" w:rsidRDefault="00906867" w:rsidP="0090686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Фидер-электродержатель</w:t>
            </w:r>
          </w:p>
        </w:tc>
        <w:tc>
          <w:tcPr>
            <w:tcW w:w="1262" w:type="dxa"/>
            <w:vAlign w:val="center"/>
          </w:tcPr>
          <w:p w:rsidR="00906867" w:rsidRPr="00946B04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46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683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145 000</w:t>
            </w:r>
          </w:p>
        </w:tc>
        <w:tc>
          <w:tcPr>
            <w:tcW w:w="1977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145 000</w:t>
            </w:r>
          </w:p>
        </w:tc>
        <w:tc>
          <w:tcPr>
            <w:tcW w:w="1695" w:type="dxa"/>
          </w:tcPr>
          <w:p w:rsidR="00906867" w:rsidRPr="009A0276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62" w:type="dxa"/>
          </w:tcPr>
          <w:p w:rsidR="00906867" w:rsidRPr="009A0276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06867" w:rsidTr="00665E26">
        <w:tc>
          <w:tcPr>
            <w:tcW w:w="693" w:type="dxa"/>
          </w:tcPr>
          <w:p w:rsidR="00906867" w:rsidRPr="003474E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451" w:type="dxa"/>
            <w:vAlign w:val="center"/>
          </w:tcPr>
          <w:p w:rsidR="00906867" w:rsidRPr="00086337" w:rsidRDefault="00906867" w:rsidP="0090686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Индикатор наличия ВЧ поля</w:t>
            </w:r>
          </w:p>
        </w:tc>
        <w:tc>
          <w:tcPr>
            <w:tcW w:w="1262" w:type="dxa"/>
            <w:vAlign w:val="center"/>
          </w:tcPr>
          <w:p w:rsidR="00906867" w:rsidRPr="000440EB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46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83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100 000</w:t>
            </w:r>
          </w:p>
        </w:tc>
        <w:tc>
          <w:tcPr>
            <w:tcW w:w="1977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100 000</w:t>
            </w:r>
          </w:p>
        </w:tc>
        <w:tc>
          <w:tcPr>
            <w:tcW w:w="1695" w:type="dxa"/>
            <w:vAlign w:val="center"/>
          </w:tcPr>
          <w:p w:rsidR="00906867" w:rsidRPr="009A0276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62" w:type="dxa"/>
            <w:vAlign w:val="center"/>
          </w:tcPr>
          <w:p w:rsidR="00906867" w:rsidRPr="009A0276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06867" w:rsidTr="00665E26">
        <w:tc>
          <w:tcPr>
            <w:tcW w:w="693" w:type="dxa"/>
          </w:tcPr>
          <w:p w:rsidR="00906867" w:rsidRPr="009A0276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51" w:type="dxa"/>
            <w:vAlign w:val="center"/>
          </w:tcPr>
          <w:p w:rsidR="00906867" w:rsidRPr="00086337" w:rsidRDefault="00906867" w:rsidP="00906867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86337">
              <w:rPr>
                <w:rFonts w:ascii="Times New Roman" w:hAnsi="Times New Roman"/>
                <w:lang w:val="ru-RU" w:eastAsia="ru-RU"/>
              </w:rPr>
              <w:t>Электрод диаметром 36 мм</w:t>
            </w:r>
          </w:p>
        </w:tc>
        <w:tc>
          <w:tcPr>
            <w:tcW w:w="1262" w:type="dxa"/>
            <w:vAlign w:val="center"/>
          </w:tcPr>
          <w:p w:rsidR="00906867" w:rsidRPr="000440EB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0276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46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683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30 000</w:t>
            </w:r>
          </w:p>
        </w:tc>
        <w:tc>
          <w:tcPr>
            <w:tcW w:w="1977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30 000</w:t>
            </w:r>
          </w:p>
        </w:tc>
        <w:tc>
          <w:tcPr>
            <w:tcW w:w="1695" w:type="dxa"/>
            <w:vAlign w:val="center"/>
          </w:tcPr>
          <w:p w:rsidR="00906867" w:rsidRPr="007F1B9A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62" w:type="dxa"/>
            <w:vAlign w:val="center"/>
          </w:tcPr>
          <w:p w:rsidR="00906867" w:rsidRPr="007F1B9A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06867" w:rsidTr="00665E26">
        <w:tc>
          <w:tcPr>
            <w:tcW w:w="693" w:type="dxa"/>
          </w:tcPr>
          <w:p w:rsidR="00906867" w:rsidRPr="007F1B9A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451" w:type="dxa"/>
            <w:vAlign w:val="center"/>
          </w:tcPr>
          <w:p w:rsidR="00906867" w:rsidRPr="00086337" w:rsidRDefault="00906867" w:rsidP="00906867">
            <w:pPr>
              <w:pStyle w:val="a4"/>
              <w:rPr>
                <w:rFonts w:ascii="Times New Roman" w:hAnsi="Times New Roman"/>
                <w:lang w:val="ru-RU"/>
              </w:rPr>
            </w:pPr>
            <w:r w:rsidRPr="00086337">
              <w:rPr>
                <w:rFonts w:ascii="Times New Roman" w:hAnsi="Times New Roman"/>
                <w:lang w:val="ru-RU"/>
              </w:rPr>
              <w:t>Электрод 80 мм</w:t>
            </w:r>
          </w:p>
        </w:tc>
        <w:tc>
          <w:tcPr>
            <w:tcW w:w="1262" w:type="dxa"/>
            <w:vAlign w:val="center"/>
          </w:tcPr>
          <w:p w:rsidR="00906867" w:rsidRPr="007F1B9A" w:rsidRDefault="00906867" w:rsidP="0090686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46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683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30 000</w:t>
            </w:r>
          </w:p>
        </w:tc>
        <w:tc>
          <w:tcPr>
            <w:tcW w:w="1977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30 000</w:t>
            </w:r>
          </w:p>
        </w:tc>
        <w:tc>
          <w:tcPr>
            <w:tcW w:w="1695" w:type="dxa"/>
            <w:vAlign w:val="center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62" w:type="dxa"/>
            <w:vAlign w:val="center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06867" w:rsidTr="00665E26">
        <w:tc>
          <w:tcPr>
            <w:tcW w:w="693" w:type="dxa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451" w:type="dxa"/>
            <w:vAlign w:val="center"/>
          </w:tcPr>
          <w:p w:rsidR="00906867" w:rsidRPr="00086337" w:rsidRDefault="00906867" w:rsidP="00906867">
            <w:pPr>
              <w:pStyle w:val="a4"/>
              <w:rPr>
                <w:rFonts w:ascii="Times New Roman" w:hAnsi="Times New Roman"/>
                <w:lang w:val="ru-RU"/>
              </w:rPr>
            </w:pPr>
            <w:r w:rsidRPr="00086337">
              <w:rPr>
                <w:rFonts w:ascii="Times New Roman" w:hAnsi="Times New Roman"/>
                <w:lang w:val="ru-RU"/>
              </w:rPr>
              <w:t>Электрод диаметром 120 мм</w:t>
            </w:r>
          </w:p>
        </w:tc>
        <w:tc>
          <w:tcPr>
            <w:tcW w:w="1262" w:type="dxa"/>
            <w:vAlign w:val="center"/>
          </w:tcPr>
          <w:p w:rsidR="00906867" w:rsidRPr="007F1B9A" w:rsidRDefault="00906867" w:rsidP="0090686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46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683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30 000</w:t>
            </w:r>
          </w:p>
        </w:tc>
        <w:tc>
          <w:tcPr>
            <w:tcW w:w="1977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30 000</w:t>
            </w:r>
          </w:p>
        </w:tc>
        <w:tc>
          <w:tcPr>
            <w:tcW w:w="1695" w:type="dxa"/>
            <w:vAlign w:val="center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62" w:type="dxa"/>
            <w:vAlign w:val="center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06867" w:rsidTr="00665E26">
        <w:tc>
          <w:tcPr>
            <w:tcW w:w="693" w:type="dxa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451" w:type="dxa"/>
            <w:vAlign w:val="center"/>
          </w:tcPr>
          <w:p w:rsidR="00906867" w:rsidRPr="00086337" w:rsidRDefault="00906867" w:rsidP="00906867">
            <w:pPr>
              <w:pStyle w:val="a4"/>
              <w:rPr>
                <w:rFonts w:ascii="Times New Roman" w:hAnsi="Times New Roman"/>
              </w:rPr>
            </w:pPr>
            <w:r w:rsidRPr="00086337">
              <w:rPr>
                <w:rFonts w:ascii="Times New Roman" w:hAnsi="Times New Roman"/>
              </w:rPr>
              <w:t>Набор для определения лактатдегидрогеназа</w:t>
            </w:r>
          </w:p>
        </w:tc>
        <w:tc>
          <w:tcPr>
            <w:tcW w:w="1262" w:type="dxa"/>
            <w:vAlign w:val="center"/>
          </w:tcPr>
          <w:p w:rsidR="00906867" w:rsidRPr="00B32529" w:rsidRDefault="00906867" w:rsidP="0090686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46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83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75 000</w:t>
            </w:r>
          </w:p>
        </w:tc>
        <w:tc>
          <w:tcPr>
            <w:tcW w:w="1977" w:type="dxa"/>
            <w:vAlign w:val="center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95" w:type="dxa"/>
            <w:vAlign w:val="center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662" w:type="dxa"/>
            <w:vAlign w:val="center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906867" w:rsidTr="00665E26">
        <w:tc>
          <w:tcPr>
            <w:tcW w:w="693" w:type="dxa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451" w:type="dxa"/>
            <w:vAlign w:val="center"/>
          </w:tcPr>
          <w:p w:rsidR="00906867" w:rsidRPr="00086337" w:rsidRDefault="00906867" w:rsidP="00906867">
            <w:pPr>
              <w:pStyle w:val="a4"/>
              <w:rPr>
                <w:rFonts w:ascii="Times New Roman" w:hAnsi="Times New Roman"/>
              </w:rPr>
            </w:pPr>
            <w:r w:rsidRPr="00086337">
              <w:rPr>
                <w:rFonts w:ascii="Times New Roman" w:hAnsi="Times New Roman"/>
              </w:rPr>
              <w:t>Набор реагентов для окраски микроорганизмов по методу Грам (с фуксином)</w:t>
            </w:r>
          </w:p>
        </w:tc>
        <w:tc>
          <w:tcPr>
            <w:tcW w:w="1262" w:type="dxa"/>
            <w:vAlign w:val="center"/>
          </w:tcPr>
          <w:p w:rsidR="00906867" w:rsidRPr="00B32529" w:rsidRDefault="00906867" w:rsidP="00906867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846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683" w:type="dxa"/>
            <w:vAlign w:val="center"/>
          </w:tcPr>
          <w:p w:rsidR="00906867" w:rsidRPr="00086337" w:rsidRDefault="00906867" w:rsidP="0090686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86337">
              <w:rPr>
                <w:rFonts w:ascii="Times New Roman" w:hAnsi="Times New Roman"/>
                <w:lang w:eastAsia="ru-RU"/>
              </w:rPr>
              <w:t>29 950</w:t>
            </w:r>
          </w:p>
        </w:tc>
        <w:tc>
          <w:tcPr>
            <w:tcW w:w="1977" w:type="dxa"/>
            <w:vAlign w:val="center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95" w:type="dxa"/>
            <w:vAlign w:val="center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29 9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2" w:type="dxa"/>
            <w:vAlign w:val="center"/>
          </w:tcPr>
          <w:p w:rsidR="00906867" w:rsidRDefault="00906867" w:rsidP="00906867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29 9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474E7" w:rsidRPr="00151D57" w:rsidRDefault="003474E7" w:rsidP="00151D57">
      <w:pPr>
        <w:spacing w:after="0"/>
        <w:ind w:right="-1"/>
        <w:rPr>
          <w:rFonts w:ascii="Times New Roman" w:hAnsi="Times New Roman" w:cs="Times New Roman"/>
        </w:rPr>
      </w:pPr>
    </w:p>
    <w:p w:rsidR="003474E7" w:rsidRDefault="003474E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вскрытии конвертов потенциальные поставщики либо их уполномоченные представители отсутствовали. </w:t>
      </w:r>
    </w:p>
    <w:p w:rsidR="003474E7" w:rsidRDefault="003474E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и местонахождение потенциального поставщика, с которым предполагается заключить договор закупа и цена такого договора: </w:t>
      </w:r>
    </w:p>
    <w:p w:rsidR="003474E7" w:rsidRDefault="00592623" w:rsidP="003474E7">
      <w:pPr>
        <w:pStyle w:val="a3"/>
        <w:spacing w:after="0"/>
        <w:ind w:left="1211" w:right="-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Лот</w:t>
      </w:r>
      <w:r w:rsidR="00D05DD2">
        <w:rPr>
          <w:rFonts w:ascii="Times New Roman" w:hAnsi="Times New Roman" w:cs="Times New Roman"/>
        </w:rPr>
        <w:t>ы</w:t>
      </w:r>
      <w:r w:rsidR="002D0834" w:rsidRPr="002D0834">
        <w:rPr>
          <w:rFonts w:ascii="Times New Roman" w:hAnsi="Times New Roman" w:cs="Times New Roman"/>
        </w:rPr>
        <w:t xml:space="preserve"> № </w:t>
      </w:r>
      <w:r w:rsidR="009A0276">
        <w:rPr>
          <w:rFonts w:ascii="Times New Roman" w:hAnsi="Times New Roman" w:cs="Times New Roman"/>
        </w:rPr>
        <w:t>1</w:t>
      </w:r>
      <w:r w:rsidR="00B32529">
        <w:rPr>
          <w:rFonts w:ascii="Times New Roman" w:hAnsi="Times New Roman" w:cs="Times New Roman"/>
        </w:rPr>
        <w:t>, 2, 3, 4, 5, 6</w:t>
      </w:r>
      <w:r w:rsidR="002D0834" w:rsidRPr="002D0834">
        <w:rPr>
          <w:rFonts w:ascii="Times New Roman" w:hAnsi="Times New Roman" w:cs="Times New Roman"/>
        </w:rPr>
        <w:t xml:space="preserve">: </w:t>
      </w:r>
      <w:r w:rsidR="002D0834">
        <w:rPr>
          <w:rFonts w:ascii="Times New Roman" w:hAnsi="Times New Roman" w:cs="Times New Roman"/>
        </w:rPr>
        <w:t>ТОО</w:t>
      </w:r>
      <w:r w:rsidR="002D0834" w:rsidRPr="002D0834">
        <w:rPr>
          <w:rFonts w:ascii="Times New Roman" w:hAnsi="Times New Roman" w:cs="Times New Roman"/>
        </w:rPr>
        <w:t xml:space="preserve"> «</w:t>
      </w:r>
      <w:proofErr w:type="spellStart"/>
      <w:r w:rsidR="00086337">
        <w:rPr>
          <w:rFonts w:ascii="Times New Roman" w:hAnsi="Times New Roman" w:cs="Times New Roman"/>
        </w:rPr>
        <w:t>Хобытхимия</w:t>
      </w:r>
      <w:proofErr w:type="spellEnd"/>
      <w:r w:rsidR="002D0834" w:rsidRPr="002D0834">
        <w:rPr>
          <w:rFonts w:ascii="Times New Roman" w:hAnsi="Times New Roman"/>
        </w:rPr>
        <w:t>» (</w:t>
      </w:r>
      <w:r w:rsidR="002D0834">
        <w:rPr>
          <w:rFonts w:ascii="Times New Roman" w:hAnsi="Times New Roman"/>
        </w:rPr>
        <w:t>г</w:t>
      </w:r>
      <w:r w:rsidR="002D0834" w:rsidRPr="002D0834">
        <w:rPr>
          <w:rFonts w:ascii="Times New Roman" w:hAnsi="Times New Roman"/>
        </w:rPr>
        <w:t>.</w:t>
      </w:r>
      <w:r w:rsidR="00D05DD2">
        <w:rPr>
          <w:rFonts w:ascii="Times New Roman" w:hAnsi="Times New Roman"/>
        </w:rPr>
        <w:t xml:space="preserve"> </w:t>
      </w:r>
      <w:proofErr w:type="spellStart"/>
      <w:r w:rsidR="00086337">
        <w:rPr>
          <w:rFonts w:ascii="Times New Roman" w:hAnsi="Times New Roman"/>
        </w:rPr>
        <w:t>Кызылорда</w:t>
      </w:r>
      <w:proofErr w:type="spellEnd"/>
      <w:r w:rsidR="002D0834">
        <w:rPr>
          <w:rFonts w:ascii="Times New Roman" w:hAnsi="Times New Roman"/>
        </w:rPr>
        <w:t xml:space="preserve">, </w:t>
      </w:r>
      <w:r w:rsidR="00086337">
        <w:rPr>
          <w:rFonts w:ascii="Times New Roman" w:hAnsi="Times New Roman"/>
        </w:rPr>
        <w:t xml:space="preserve">ул. </w:t>
      </w:r>
      <w:proofErr w:type="spellStart"/>
      <w:r w:rsidR="00086337">
        <w:rPr>
          <w:rFonts w:ascii="Times New Roman" w:hAnsi="Times New Roman"/>
        </w:rPr>
        <w:t>Жандосова</w:t>
      </w:r>
      <w:proofErr w:type="spellEnd"/>
      <w:r w:rsidR="00086337">
        <w:rPr>
          <w:rFonts w:ascii="Times New Roman" w:hAnsi="Times New Roman"/>
        </w:rPr>
        <w:t xml:space="preserve"> 25</w:t>
      </w:r>
      <w:r w:rsidR="002D0834">
        <w:rPr>
          <w:rFonts w:ascii="Times New Roman" w:hAnsi="Times New Roman"/>
        </w:rPr>
        <w:t xml:space="preserve">) – </w:t>
      </w:r>
      <w:r w:rsidR="00DE241F">
        <w:rPr>
          <w:rFonts w:ascii="Times New Roman" w:hAnsi="Times New Roman"/>
        </w:rPr>
        <w:t>1</w:t>
      </w:r>
      <w:r w:rsidR="004759BE">
        <w:rPr>
          <w:rFonts w:ascii="Times New Roman" w:hAnsi="Times New Roman"/>
        </w:rPr>
        <w:t> </w:t>
      </w:r>
      <w:r w:rsidR="00DE241F">
        <w:rPr>
          <w:rFonts w:ascii="Times New Roman" w:hAnsi="Times New Roman"/>
        </w:rPr>
        <w:t>320</w:t>
      </w:r>
      <w:r w:rsidR="004759BE">
        <w:rPr>
          <w:rFonts w:ascii="Times New Roman" w:hAnsi="Times New Roman"/>
        </w:rPr>
        <w:t xml:space="preserve"> </w:t>
      </w:r>
      <w:r w:rsidR="00DE241F">
        <w:rPr>
          <w:rFonts w:ascii="Times New Roman" w:hAnsi="Times New Roman"/>
        </w:rPr>
        <w:t>000</w:t>
      </w:r>
      <w:r w:rsidR="002D0834">
        <w:rPr>
          <w:rFonts w:ascii="Times New Roman" w:hAnsi="Times New Roman"/>
        </w:rPr>
        <w:t xml:space="preserve"> тенге.</w:t>
      </w:r>
    </w:p>
    <w:p w:rsidR="004759BE" w:rsidRDefault="004759BE" w:rsidP="004759BE">
      <w:pPr>
        <w:pStyle w:val="a3"/>
        <w:spacing w:after="0"/>
        <w:ind w:left="1211" w:right="-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Лоты</w:t>
      </w:r>
      <w:r w:rsidRPr="002D0834">
        <w:rPr>
          <w:rFonts w:ascii="Times New Roman" w:hAnsi="Times New Roman" w:cs="Times New Roman"/>
        </w:rPr>
        <w:t xml:space="preserve"> № </w:t>
      </w:r>
      <w:r w:rsidR="00B3252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,</w:t>
      </w:r>
      <w:r w:rsidR="00B32529">
        <w:rPr>
          <w:rFonts w:ascii="Times New Roman" w:hAnsi="Times New Roman" w:cs="Times New Roman"/>
        </w:rPr>
        <w:t>8</w:t>
      </w:r>
      <w:r w:rsidRPr="002D083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ТОО</w:t>
      </w:r>
      <w:r w:rsidRPr="002D0834">
        <w:rPr>
          <w:rFonts w:ascii="Times New Roman" w:hAnsi="Times New Roman" w:cs="Times New Roman"/>
        </w:rPr>
        <w:t xml:space="preserve"> «</w:t>
      </w:r>
      <w:r w:rsidR="00906867">
        <w:rPr>
          <w:rFonts w:ascii="Times New Roman" w:hAnsi="Times New Roman" w:cs="Times New Roman"/>
          <w:lang w:val="kk-KZ"/>
        </w:rPr>
        <w:t>Дельта диагностика</w:t>
      </w:r>
      <w:r w:rsidRPr="002D0834">
        <w:rPr>
          <w:rFonts w:ascii="Times New Roman" w:hAnsi="Times New Roman"/>
        </w:rPr>
        <w:t>» (</w:t>
      </w:r>
      <w:r w:rsidR="00906867">
        <w:rPr>
          <w:rFonts w:ascii="Times New Roman" w:hAnsi="Times New Roman"/>
          <w:lang w:val="kk-KZ"/>
        </w:rPr>
        <w:t>г.Кызылорда, Эдельвейс, 18</w:t>
      </w:r>
      <w:r>
        <w:rPr>
          <w:rFonts w:ascii="Times New Roman" w:hAnsi="Times New Roman"/>
        </w:rPr>
        <w:t xml:space="preserve">) – </w:t>
      </w:r>
      <w:r w:rsidR="00906867">
        <w:rPr>
          <w:rFonts w:ascii="Times New Roman" w:hAnsi="Times New Roman"/>
          <w:lang w:val="kk-KZ"/>
        </w:rPr>
        <w:t xml:space="preserve">134 </w:t>
      </w:r>
      <w:r w:rsidR="00B32529">
        <w:rPr>
          <w:rFonts w:ascii="Times New Roman" w:hAnsi="Times New Roman"/>
        </w:rPr>
        <w:t>3</w:t>
      </w:r>
      <w:r w:rsidR="00906867">
        <w:rPr>
          <w:rFonts w:ascii="Times New Roman" w:hAnsi="Times New Roman"/>
          <w:lang w:val="kk-KZ"/>
        </w:rPr>
        <w:t>0</w:t>
      </w:r>
      <w:r w:rsidR="00B32529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тенге.</w:t>
      </w:r>
    </w:p>
    <w:p w:rsidR="004759BE" w:rsidRDefault="004759BE" w:rsidP="003474E7">
      <w:pPr>
        <w:pStyle w:val="a3"/>
        <w:spacing w:after="0"/>
        <w:ind w:left="1211" w:right="-1"/>
        <w:rPr>
          <w:rFonts w:ascii="Times New Roman" w:hAnsi="Times New Roman"/>
        </w:rPr>
      </w:pPr>
      <w:bookmarkStart w:id="0" w:name="_GoBack"/>
      <w:bookmarkEnd w:id="0"/>
    </w:p>
    <w:p w:rsidR="0081403D" w:rsidRDefault="00255AF4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установленный срок разместить протокол итогов </w:t>
      </w:r>
      <w:r w:rsidR="0081403D">
        <w:rPr>
          <w:rFonts w:ascii="Times New Roman" w:hAnsi="Times New Roman" w:cs="Times New Roman"/>
        </w:rPr>
        <w:t xml:space="preserve">на </w:t>
      </w:r>
      <w:proofErr w:type="spellStart"/>
      <w:r w:rsidR="0081403D">
        <w:rPr>
          <w:rFonts w:ascii="Times New Roman" w:hAnsi="Times New Roman" w:cs="Times New Roman"/>
        </w:rPr>
        <w:t>интернет-ресурс</w:t>
      </w:r>
      <w:r>
        <w:rPr>
          <w:rFonts w:ascii="Times New Roman" w:hAnsi="Times New Roman" w:cs="Times New Roman"/>
        </w:rPr>
        <w:t>е</w:t>
      </w:r>
      <w:proofErr w:type="spellEnd"/>
      <w:r w:rsidR="0081403D">
        <w:rPr>
          <w:rFonts w:ascii="Times New Roman" w:hAnsi="Times New Roman" w:cs="Times New Roman"/>
        </w:rPr>
        <w:t xml:space="preserve"> Заказчика.</w:t>
      </w:r>
    </w:p>
    <w:p w:rsidR="00723F4D" w:rsidRPr="008815D1" w:rsidRDefault="00723F4D" w:rsidP="00C91744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C91744" w:rsidRPr="00D460AC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C91744" w:rsidP="005C0912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3A45"/>
    <w:rsid w:val="000062E2"/>
    <w:rsid w:val="00011551"/>
    <w:rsid w:val="00023F33"/>
    <w:rsid w:val="000255FF"/>
    <w:rsid w:val="00032636"/>
    <w:rsid w:val="0003786E"/>
    <w:rsid w:val="00041B24"/>
    <w:rsid w:val="000440EB"/>
    <w:rsid w:val="0004606A"/>
    <w:rsid w:val="000517D2"/>
    <w:rsid w:val="00057A51"/>
    <w:rsid w:val="00064A51"/>
    <w:rsid w:val="00075BB2"/>
    <w:rsid w:val="00080EF1"/>
    <w:rsid w:val="00086337"/>
    <w:rsid w:val="00096A7D"/>
    <w:rsid w:val="000A5F19"/>
    <w:rsid w:val="000B2D29"/>
    <w:rsid w:val="000C0FAB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27BB0"/>
    <w:rsid w:val="00132198"/>
    <w:rsid w:val="00136AC8"/>
    <w:rsid w:val="00142696"/>
    <w:rsid w:val="00150255"/>
    <w:rsid w:val="00151D57"/>
    <w:rsid w:val="00155809"/>
    <w:rsid w:val="001579E1"/>
    <w:rsid w:val="001607EF"/>
    <w:rsid w:val="00166D36"/>
    <w:rsid w:val="00170077"/>
    <w:rsid w:val="00176018"/>
    <w:rsid w:val="001934A8"/>
    <w:rsid w:val="001964C9"/>
    <w:rsid w:val="001B0C82"/>
    <w:rsid w:val="001B467A"/>
    <w:rsid w:val="001B4B4C"/>
    <w:rsid w:val="001B7AB5"/>
    <w:rsid w:val="001C0195"/>
    <w:rsid w:val="001C4A53"/>
    <w:rsid w:val="001D37CD"/>
    <w:rsid w:val="001E13F4"/>
    <w:rsid w:val="001E4C18"/>
    <w:rsid w:val="001E6CBC"/>
    <w:rsid w:val="001F75C4"/>
    <w:rsid w:val="0021153E"/>
    <w:rsid w:val="002223D3"/>
    <w:rsid w:val="002255D5"/>
    <w:rsid w:val="002438DE"/>
    <w:rsid w:val="00245580"/>
    <w:rsid w:val="00250661"/>
    <w:rsid w:val="00250E04"/>
    <w:rsid w:val="00255987"/>
    <w:rsid w:val="00255AF4"/>
    <w:rsid w:val="00261ED1"/>
    <w:rsid w:val="0028444E"/>
    <w:rsid w:val="002921D1"/>
    <w:rsid w:val="002A0192"/>
    <w:rsid w:val="002A78CA"/>
    <w:rsid w:val="002B5AAC"/>
    <w:rsid w:val="002C3B47"/>
    <w:rsid w:val="002D0834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474E7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96CE2"/>
    <w:rsid w:val="003C0D82"/>
    <w:rsid w:val="003C2872"/>
    <w:rsid w:val="003E7699"/>
    <w:rsid w:val="003F2430"/>
    <w:rsid w:val="003F32EC"/>
    <w:rsid w:val="003F4315"/>
    <w:rsid w:val="003F4A17"/>
    <w:rsid w:val="003F7155"/>
    <w:rsid w:val="003F7937"/>
    <w:rsid w:val="00430B5C"/>
    <w:rsid w:val="0044115E"/>
    <w:rsid w:val="00441839"/>
    <w:rsid w:val="00452BAA"/>
    <w:rsid w:val="00456D4D"/>
    <w:rsid w:val="00463B22"/>
    <w:rsid w:val="00470625"/>
    <w:rsid w:val="004740C0"/>
    <w:rsid w:val="004759BE"/>
    <w:rsid w:val="004856EB"/>
    <w:rsid w:val="00487901"/>
    <w:rsid w:val="004A138E"/>
    <w:rsid w:val="004A61AA"/>
    <w:rsid w:val="004B3961"/>
    <w:rsid w:val="004C1586"/>
    <w:rsid w:val="004E2E03"/>
    <w:rsid w:val="004E3640"/>
    <w:rsid w:val="004E601A"/>
    <w:rsid w:val="004E688A"/>
    <w:rsid w:val="005136F5"/>
    <w:rsid w:val="00513FC5"/>
    <w:rsid w:val="0052146C"/>
    <w:rsid w:val="0052568C"/>
    <w:rsid w:val="00525BEF"/>
    <w:rsid w:val="00542FFF"/>
    <w:rsid w:val="00575D0D"/>
    <w:rsid w:val="00591DB5"/>
    <w:rsid w:val="00592623"/>
    <w:rsid w:val="00592C22"/>
    <w:rsid w:val="00593855"/>
    <w:rsid w:val="00594577"/>
    <w:rsid w:val="005A461B"/>
    <w:rsid w:val="005A4D6C"/>
    <w:rsid w:val="005A7385"/>
    <w:rsid w:val="005C0912"/>
    <w:rsid w:val="005C2958"/>
    <w:rsid w:val="005D7337"/>
    <w:rsid w:val="005E3C37"/>
    <w:rsid w:val="005F43E4"/>
    <w:rsid w:val="005F4931"/>
    <w:rsid w:val="005F73FD"/>
    <w:rsid w:val="00613EB4"/>
    <w:rsid w:val="006163FA"/>
    <w:rsid w:val="00620003"/>
    <w:rsid w:val="00626A17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810D8"/>
    <w:rsid w:val="006A03DA"/>
    <w:rsid w:val="006A43FC"/>
    <w:rsid w:val="006A53A1"/>
    <w:rsid w:val="006A5C76"/>
    <w:rsid w:val="006C107E"/>
    <w:rsid w:val="006C1E38"/>
    <w:rsid w:val="006D5D87"/>
    <w:rsid w:val="006E6F86"/>
    <w:rsid w:val="00711460"/>
    <w:rsid w:val="00714A6D"/>
    <w:rsid w:val="00723F4D"/>
    <w:rsid w:val="00725776"/>
    <w:rsid w:val="007349C8"/>
    <w:rsid w:val="00742DF2"/>
    <w:rsid w:val="007434A1"/>
    <w:rsid w:val="00752B2A"/>
    <w:rsid w:val="007604CF"/>
    <w:rsid w:val="00763551"/>
    <w:rsid w:val="00767927"/>
    <w:rsid w:val="00775B54"/>
    <w:rsid w:val="00780C1D"/>
    <w:rsid w:val="007921D1"/>
    <w:rsid w:val="007956E4"/>
    <w:rsid w:val="007C19C4"/>
    <w:rsid w:val="007C3BD9"/>
    <w:rsid w:val="007D56B3"/>
    <w:rsid w:val="007F1B9A"/>
    <w:rsid w:val="007F3522"/>
    <w:rsid w:val="007F4800"/>
    <w:rsid w:val="0081403D"/>
    <w:rsid w:val="00821495"/>
    <w:rsid w:val="00824FBB"/>
    <w:rsid w:val="00825DC6"/>
    <w:rsid w:val="00830813"/>
    <w:rsid w:val="00834C81"/>
    <w:rsid w:val="00851F72"/>
    <w:rsid w:val="00852CA9"/>
    <w:rsid w:val="00854A94"/>
    <w:rsid w:val="00856DD1"/>
    <w:rsid w:val="00864B66"/>
    <w:rsid w:val="008665B7"/>
    <w:rsid w:val="00873B8E"/>
    <w:rsid w:val="008815D1"/>
    <w:rsid w:val="00893C0B"/>
    <w:rsid w:val="00896326"/>
    <w:rsid w:val="008A22C1"/>
    <w:rsid w:val="008A693B"/>
    <w:rsid w:val="008B1226"/>
    <w:rsid w:val="008B2211"/>
    <w:rsid w:val="008B2917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6867"/>
    <w:rsid w:val="00907A74"/>
    <w:rsid w:val="0091246A"/>
    <w:rsid w:val="00917784"/>
    <w:rsid w:val="009209E0"/>
    <w:rsid w:val="00931B60"/>
    <w:rsid w:val="00934F0C"/>
    <w:rsid w:val="00946B04"/>
    <w:rsid w:val="00955658"/>
    <w:rsid w:val="0096258A"/>
    <w:rsid w:val="00977DD9"/>
    <w:rsid w:val="009A0276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5726E"/>
    <w:rsid w:val="00A57F9A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32529"/>
    <w:rsid w:val="00B518A5"/>
    <w:rsid w:val="00B6140B"/>
    <w:rsid w:val="00B6374E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973E5"/>
    <w:rsid w:val="00CA61D3"/>
    <w:rsid w:val="00CC167F"/>
    <w:rsid w:val="00CC673D"/>
    <w:rsid w:val="00CD2C9B"/>
    <w:rsid w:val="00CD33BA"/>
    <w:rsid w:val="00CD37F3"/>
    <w:rsid w:val="00CD5EBE"/>
    <w:rsid w:val="00CF653B"/>
    <w:rsid w:val="00D01C19"/>
    <w:rsid w:val="00D02B94"/>
    <w:rsid w:val="00D03FA1"/>
    <w:rsid w:val="00D05DD2"/>
    <w:rsid w:val="00D05FE0"/>
    <w:rsid w:val="00D07770"/>
    <w:rsid w:val="00D20F46"/>
    <w:rsid w:val="00D2285F"/>
    <w:rsid w:val="00D36CAD"/>
    <w:rsid w:val="00D41AD0"/>
    <w:rsid w:val="00D460AC"/>
    <w:rsid w:val="00D66348"/>
    <w:rsid w:val="00D820A6"/>
    <w:rsid w:val="00D85AB5"/>
    <w:rsid w:val="00D91226"/>
    <w:rsid w:val="00D9573C"/>
    <w:rsid w:val="00D96E03"/>
    <w:rsid w:val="00DA6002"/>
    <w:rsid w:val="00DB14F7"/>
    <w:rsid w:val="00DB7A4E"/>
    <w:rsid w:val="00DD1F1E"/>
    <w:rsid w:val="00DE0AD3"/>
    <w:rsid w:val="00DE241F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C72D6"/>
    <w:rsid w:val="00EE536D"/>
    <w:rsid w:val="00EF03F0"/>
    <w:rsid w:val="00EF32DF"/>
    <w:rsid w:val="00EF6F5E"/>
    <w:rsid w:val="00F03A15"/>
    <w:rsid w:val="00F050D4"/>
    <w:rsid w:val="00F054B2"/>
    <w:rsid w:val="00F0569E"/>
    <w:rsid w:val="00F13C73"/>
    <w:rsid w:val="00F204AB"/>
    <w:rsid w:val="00F2388F"/>
    <w:rsid w:val="00F30688"/>
    <w:rsid w:val="00F31AF3"/>
    <w:rsid w:val="00F350BB"/>
    <w:rsid w:val="00F4084E"/>
    <w:rsid w:val="00F43E7B"/>
    <w:rsid w:val="00F570FE"/>
    <w:rsid w:val="00F57663"/>
    <w:rsid w:val="00F6066D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6AFD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782B5-6E14-4FEE-98DA-0A8A791E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2023-03-10T12:59:00Z</cp:lastPrinted>
  <dcterms:created xsi:type="dcterms:W3CDTF">2023-11-13T07:54:00Z</dcterms:created>
  <dcterms:modified xsi:type="dcterms:W3CDTF">2023-11-13T10:08:00Z</dcterms:modified>
</cp:coreProperties>
</file>